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0" w:firstLine="0"/>
        <w:rPr>
          <w:rFonts w:ascii="Catamaran" w:cs="Catamaran" w:eastAsia="Catamaran" w:hAnsi="Catamaran"/>
          <w:b w:val="1"/>
        </w:rPr>
      </w:pPr>
      <w:r w:rsidDel="00000000" w:rsidR="00000000" w:rsidRPr="00000000">
        <w:rPr>
          <w:rFonts w:ascii="Catamaran" w:cs="Catamaran" w:eastAsia="Catamaran" w:hAnsi="Catamaran"/>
          <w:b w:val="1"/>
          <w:rtl w:val="0"/>
        </w:rPr>
        <w:t xml:space="preserve">PROGRAMMA VAN DE CURSUS</w:t>
      </w:r>
    </w:p>
    <w:p w:rsidR="00000000" w:rsidDel="00000000" w:rsidP="00000000" w:rsidRDefault="00000000" w:rsidRPr="00000000" w14:paraId="00000001">
      <w:pPr>
        <w:spacing w:line="276" w:lineRule="auto"/>
        <w:ind w:left="0" w:firstLine="0"/>
        <w:rPr>
          <w:rFonts w:ascii="Catamaran" w:cs="Catamaran" w:eastAsia="Catamaran" w:hAnsi="Catamar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tamaran" w:cs="Catamaran" w:eastAsia="Catamaran" w:hAnsi="Catamaran"/>
          <w:b w:val="1"/>
        </w:rPr>
      </w:pPr>
      <w:r w:rsidDel="00000000" w:rsidR="00000000" w:rsidRPr="00000000">
        <w:rPr>
          <w:rFonts w:ascii="Catamaran" w:cs="Catamaran" w:eastAsia="Catamaran" w:hAnsi="Catamaran"/>
          <w:b w:val="1"/>
          <w:rtl w:val="0"/>
        </w:rPr>
        <w:t xml:space="preserve">Dag 1 Voelen</w:t>
      </w:r>
    </w:p>
    <w:p w:rsidR="00000000" w:rsidDel="00000000" w:rsidP="00000000" w:rsidRDefault="00000000" w:rsidRPr="00000000" w14:paraId="00000003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Flonker integratiemodel </w:t>
      </w:r>
    </w:p>
    <w:p w:rsidR="00000000" w:rsidDel="00000000" w:rsidP="00000000" w:rsidRDefault="00000000" w:rsidRPr="00000000" w14:paraId="00000004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eigen gevoel in kaart</w:t>
      </w:r>
    </w:p>
    <w:p w:rsidR="00000000" w:rsidDel="00000000" w:rsidP="00000000" w:rsidRDefault="00000000" w:rsidRPr="00000000" w14:paraId="00000005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3 breinen</w:t>
      </w:r>
    </w:p>
    <w:p w:rsidR="00000000" w:rsidDel="00000000" w:rsidP="00000000" w:rsidRDefault="00000000" w:rsidRPr="00000000" w14:paraId="00000006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window of tolerance</w:t>
      </w:r>
    </w:p>
    <w:p w:rsidR="00000000" w:rsidDel="00000000" w:rsidP="00000000" w:rsidRDefault="00000000" w:rsidRPr="00000000" w14:paraId="00000007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Fight, Flight, Freeze, Faint</w:t>
      </w:r>
    </w:p>
    <w:p w:rsidR="00000000" w:rsidDel="00000000" w:rsidP="00000000" w:rsidRDefault="00000000" w:rsidRPr="00000000" w14:paraId="00000008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overlevingspatronen</w:t>
      </w:r>
    </w:p>
    <w:p w:rsidR="00000000" w:rsidDel="00000000" w:rsidP="00000000" w:rsidRDefault="00000000" w:rsidRPr="00000000" w14:paraId="00000009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horizontale en verticale integratie</w:t>
      </w:r>
    </w:p>
    <w:p w:rsidR="00000000" w:rsidDel="00000000" w:rsidP="00000000" w:rsidRDefault="00000000" w:rsidRPr="00000000" w14:paraId="0000000A">
      <w:pPr>
        <w:rPr>
          <w:rFonts w:ascii="Catamaran" w:cs="Catamaran" w:eastAsia="Catamaran" w:hAnsi="Catamar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tamaran" w:cs="Catamaran" w:eastAsia="Catamaran" w:hAnsi="Catamaran"/>
          <w:b w:val="1"/>
        </w:rPr>
      </w:pPr>
      <w:r w:rsidDel="00000000" w:rsidR="00000000" w:rsidRPr="00000000">
        <w:rPr>
          <w:rFonts w:ascii="Catamaran" w:cs="Catamaran" w:eastAsia="Catamaran" w:hAnsi="Catamaran"/>
          <w:b w:val="1"/>
          <w:rtl w:val="0"/>
        </w:rPr>
        <w:t xml:space="preserve">Dag 2 Denken</w:t>
      </w:r>
    </w:p>
    <w:p w:rsidR="00000000" w:rsidDel="00000000" w:rsidP="00000000" w:rsidRDefault="00000000" w:rsidRPr="00000000" w14:paraId="0000000C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model verantwoordelijkheid OVK</w:t>
      </w:r>
    </w:p>
    <w:p w:rsidR="00000000" w:rsidDel="00000000" w:rsidP="00000000" w:rsidRDefault="00000000" w:rsidRPr="00000000" w14:paraId="0000000D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modi schematherapie</w:t>
      </w:r>
    </w:p>
    <w:p w:rsidR="00000000" w:rsidDel="00000000" w:rsidP="00000000" w:rsidRDefault="00000000" w:rsidRPr="00000000" w14:paraId="0000000E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triades </w:t>
      </w:r>
    </w:p>
    <w:p w:rsidR="00000000" w:rsidDel="00000000" w:rsidP="00000000" w:rsidRDefault="00000000" w:rsidRPr="00000000" w14:paraId="0000000F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ontwikkelingsfasen verbinding</w:t>
      </w:r>
    </w:p>
    <w:p w:rsidR="00000000" w:rsidDel="00000000" w:rsidP="00000000" w:rsidRDefault="00000000" w:rsidRPr="00000000" w14:paraId="00000010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denkfouten + gevoel</w:t>
      </w:r>
    </w:p>
    <w:p w:rsidR="00000000" w:rsidDel="00000000" w:rsidP="00000000" w:rsidRDefault="00000000" w:rsidRPr="00000000" w14:paraId="00000011">
      <w:pPr>
        <w:rPr>
          <w:rFonts w:ascii="Catamaran" w:cs="Catamaran" w:eastAsia="Catamaran" w:hAnsi="Catamar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tamaran" w:cs="Catamaran" w:eastAsia="Catamaran" w:hAnsi="Catamaran"/>
          <w:b w:val="1"/>
        </w:rPr>
      </w:pPr>
      <w:r w:rsidDel="00000000" w:rsidR="00000000" w:rsidRPr="00000000">
        <w:rPr>
          <w:rFonts w:ascii="Catamaran" w:cs="Catamaran" w:eastAsia="Catamaran" w:hAnsi="Catamaran"/>
          <w:b w:val="1"/>
          <w:rtl w:val="0"/>
        </w:rPr>
        <w:t xml:space="preserve">Dag 3 Weten</w:t>
      </w:r>
    </w:p>
    <w:p w:rsidR="00000000" w:rsidDel="00000000" w:rsidP="00000000" w:rsidRDefault="00000000" w:rsidRPr="00000000" w14:paraId="00000013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Intuïtie: weten = voelen + denken</w:t>
      </w:r>
    </w:p>
    <w:p w:rsidR="00000000" w:rsidDel="00000000" w:rsidP="00000000" w:rsidRDefault="00000000" w:rsidRPr="00000000" w14:paraId="00000014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spiegelneuronen</w:t>
      </w:r>
    </w:p>
    <w:p w:rsidR="00000000" w:rsidDel="00000000" w:rsidP="00000000" w:rsidRDefault="00000000" w:rsidRPr="00000000" w14:paraId="00000015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overdracht en tegenoverdracht</w:t>
      </w:r>
    </w:p>
    <w:p w:rsidR="00000000" w:rsidDel="00000000" w:rsidP="00000000" w:rsidRDefault="00000000" w:rsidRPr="00000000" w14:paraId="00000016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neerwaartse pijltechniek</w:t>
      </w:r>
    </w:p>
    <w:p w:rsidR="00000000" w:rsidDel="00000000" w:rsidP="00000000" w:rsidRDefault="00000000" w:rsidRPr="00000000" w14:paraId="00000017">
      <w:pPr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focussen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firstLine="0"/>
        <w:rPr>
          <w:rFonts w:ascii="Catamaran" w:cs="Catamaran" w:eastAsia="Catamaran" w:hAnsi="Catamar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Catamaran" w:cs="Catamaran" w:eastAsia="Catamaran" w:hAnsi="Catamar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>
          <w:rFonts w:ascii="Catamaran" w:cs="Catamaran" w:eastAsia="Catamaran" w:hAnsi="Catamaran"/>
        </w:rPr>
      </w:pPr>
      <w:r w:rsidDel="00000000" w:rsidR="00000000" w:rsidRPr="00000000">
        <w:rPr>
          <w:rFonts w:ascii="Catamaran" w:cs="Catamaran" w:eastAsia="Catamaran" w:hAnsi="Catamaran"/>
          <w:rtl w:val="0"/>
        </w:rPr>
        <w:t xml:space="preserve">Het boek </w:t>
      </w:r>
      <w:r w:rsidDel="00000000" w:rsidR="00000000" w:rsidRPr="00000000">
        <w:rPr>
          <w:rFonts w:ascii="Catamaran" w:cs="Catamaran" w:eastAsia="Catamaran" w:hAnsi="Catamaran"/>
          <w:i w:val="1"/>
          <w:rtl w:val="0"/>
        </w:rPr>
        <w:t xml:space="preserve">Gevoel is heel logisch als je weet hoe het werkt</w:t>
      </w:r>
      <w:r w:rsidDel="00000000" w:rsidR="00000000" w:rsidRPr="00000000">
        <w:rPr>
          <w:rFonts w:ascii="Catamaran" w:cs="Catamaran" w:eastAsia="Catamaran" w:hAnsi="Catamaran"/>
          <w:rtl w:val="0"/>
        </w:rPr>
        <w:t xml:space="preserve">, van Joke Bruggenkamp (2018) wordt verstrekt bij de cursus. Daarnaast wordt een  informatiemap verstrekt met relevantie artikelen en onderzoeken.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tamar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tamaran-regular.ttf"/><Relationship Id="rId2" Type="http://schemas.openxmlformats.org/officeDocument/2006/relationships/font" Target="fonts/Catamar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